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B68509" w14:textId="77777777" w:rsidR="00543AF9" w:rsidRDefault="00D22FBB">
      <w:pPr>
        <w:spacing w:afterLines="50" w:after="289"/>
        <w:rPr>
          <w:rFonts w:ascii="仿宋_GB2312"/>
          <w:kern w:val="0"/>
          <w:szCs w:val="32"/>
        </w:rPr>
      </w:pPr>
      <w:r>
        <w:rPr>
          <w:rFonts w:ascii="仿宋_GB2312" w:hint="eastAsia"/>
          <w:kern w:val="0"/>
          <w:szCs w:val="32"/>
        </w:rPr>
        <w:t>附件：</w:t>
      </w:r>
    </w:p>
    <w:p w14:paraId="061A7B32" w14:textId="51F0EE90" w:rsidR="00543AF9" w:rsidRDefault="00D22FBB">
      <w:pPr>
        <w:spacing w:afterLines="50" w:after="289"/>
        <w:jc w:val="center"/>
        <w:rPr>
          <w:rFonts w:ascii="仿宋_GB2312"/>
          <w:kern w:val="0"/>
          <w:sz w:val="36"/>
          <w:szCs w:val="36"/>
        </w:rPr>
      </w:pPr>
      <w:r>
        <w:rPr>
          <w:rFonts w:ascii="方正小标宋简体" w:eastAsia="方正小标宋简体" w:hint="eastAsia"/>
          <w:kern w:val="0"/>
          <w:sz w:val="36"/>
          <w:szCs w:val="36"/>
        </w:rPr>
        <w:t>2019年度共青团</w:t>
      </w:r>
      <w:r w:rsidR="00BD1A79">
        <w:rPr>
          <w:rFonts w:ascii="宋体" w:eastAsia="宋体" w:hAnsi="宋体" w:cs="宋体" w:hint="eastAsia"/>
          <w:kern w:val="0"/>
          <w:sz w:val="36"/>
          <w:szCs w:val="36"/>
        </w:rPr>
        <w:t>研究</w:t>
      </w:r>
      <w:bookmarkStart w:id="0" w:name="_GoBack"/>
      <w:bookmarkEnd w:id="0"/>
      <w:r>
        <w:rPr>
          <w:rFonts w:ascii="方正小标宋简体" w:eastAsia="方正小标宋简体" w:hint="eastAsia"/>
          <w:kern w:val="0"/>
          <w:sz w:val="36"/>
          <w:szCs w:val="36"/>
        </w:rPr>
        <w:t>课题入选名单</w:t>
      </w:r>
    </w:p>
    <w:tbl>
      <w:tblPr>
        <w:tblStyle w:val="a7"/>
        <w:tblW w:w="14493" w:type="dxa"/>
        <w:jc w:val="center"/>
        <w:tblLayout w:type="fixed"/>
        <w:tblLook w:val="04A0" w:firstRow="1" w:lastRow="0" w:firstColumn="1" w:lastColumn="0" w:noHBand="0" w:noVBand="1"/>
      </w:tblPr>
      <w:tblGrid>
        <w:gridCol w:w="704"/>
        <w:gridCol w:w="8686"/>
        <w:gridCol w:w="1701"/>
        <w:gridCol w:w="3402"/>
      </w:tblGrid>
      <w:tr w:rsidR="005546AA" w14:paraId="3C6BB910" w14:textId="77777777" w:rsidTr="005546AA">
        <w:trPr>
          <w:jc w:val="center"/>
        </w:trPr>
        <w:tc>
          <w:tcPr>
            <w:tcW w:w="704" w:type="dxa"/>
            <w:vAlign w:val="center"/>
          </w:tcPr>
          <w:p w14:paraId="40F4E73C" w14:textId="77777777" w:rsidR="005546AA" w:rsidRDefault="005546AA">
            <w:pPr>
              <w:spacing w:line="480" w:lineRule="exact"/>
              <w:jc w:val="center"/>
              <w:rPr>
                <w:rFonts w:ascii="黑体" w:eastAsia="黑体" w:hAnsi="黑体"/>
                <w:sz w:val="30"/>
                <w:szCs w:val="30"/>
              </w:rPr>
            </w:pPr>
            <w:r>
              <w:rPr>
                <w:rFonts w:ascii="黑体" w:eastAsia="黑体" w:hAnsi="黑体" w:hint="eastAsia"/>
                <w:sz w:val="30"/>
                <w:szCs w:val="30"/>
              </w:rPr>
              <w:t>序号</w:t>
            </w:r>
          </w:p>
        </w:tc>
        <w:tc>
          <w:tcPr>
            <w:tcW w:w="8686" w:type="dxa"/>
            <w:vAlign w:val="center"/>
          </w:tcPr>
          <w:p w14:paraId="0E57B9DF" w14:textId="77777777" w:rsidR="005546AA" w:rsidRDefault="005546AA">
            <w:pPr>
              <w:jc w:val="center"/>
              <w:rPr>
                <w:rFonts w:ascii="黑体" w:eastAsia="黑体" w:hAnsi="黑体"/>
                <w:sz w:val="30"/>
                <w:szCs w:val="30"/>
              </w:rPr>
            </w:pPr>
            <w:r>
              <w:rPr>
                <w:rFonts w:ascii="黑体" w:eastAsia="黑体" w:hAnsi="黑体" w:hint="eastAsia"/>
                <w:sz w:val="30"/>
                <w:szCs w:val="30"/>
              </w:rPr>
              <w:t>课题名称</w:t>
            </w:r>
          </w:p>
        </w:tc>
        <w:tc>
          <w:tcPr>
            <w:tcW w:w="1701" w:type="dxa"/>
            <w:vAlign w:val="center"/>
          </w:tcPr>
          <w:p w14:paraId="56826804" w14:textId="77777777" w:rsidR="005546AA" w:rsidRDefault="005546AA">
            <w:pPr>
              <w:jc w:val="center"/>
              <w:rPr>
                <w:rFonts w:ascii="黑体" w:eastAsia="黑体" w:hAnsi="黑体"/>
                <w:sz w:val="30"/>
                <w:szCs w:val="30"/>
              </w:rPr>
            </w:pPr>
            <w:r>
              <w:rPr>
                <w:rFonts w:ascii="黑体" w:eastAsia="黑体" w:hAnsi="黑体" w:hint="eastAsia"/>
                <w:sz w:val="30"/>
                <w:szCs w:val="30"/>
              </w:rPr>
              <w:t>负责人</w:t>
            </w:r>
          </w:p>
        </w:tc>
        <w:tc>
          <w:tcPr>
            <w:tcW w:w="3402" w:type="dxa"/>
            <w:vAlign w:val="center"/>
          </w:tcPr>
          <w:p w14:paraId="63DD50A5" w14:textId="77777777" w:rsidR="005546AA" w:rsidRDefault="005546AA">
            <w:pPr>
              <w:jc w:val="center"/>
              <w:rPr>
                <w:rFonts w:ascii="黑体" w:eastAsia="黑体" w:hAnsi="黑体"/>
                <w:sz w:val="30"/>
                <w:szCs w:val="30"/>
              </w:rPr>
            </w:pPr>
            <w:r>
              <w:rPr>
                <w:rFonts w:ascii="黑体" w:eastAsia="黑体" w:hAnsi="黑体" w:hint="eastAsia"/>
                <w:sz w:val="30"/>
                <w:szCs w:val="30"/>
              </w:rPr>
              <w:t>所在单位</w:t>
            </w:r>
          </w:p>
        </w:tc>
      </w:tr>
      <w:tr w:rsidR="005546AA" w14:paraId="44ABAE97" w14:textId="77777777" w:rsidTr="005546AA">
        <w:trPr>
          <w:jc w:val="center"/>
        </w:trPr>
        <w:tc>
          <w:tcPr>
            <w:tcW w:w="704" w:type="dxa"/>
            <w:vAlign w:val="center"/>
          </w:tcPr>
          <w:p w14:paraId="0BA75C9A" w14:textId="77777777" w:rsidR="005546AA" w:rsidRDefault="005546AA">
            <w:pPr>
              <w:spacing w:line="480" w:lineRule="exact"/>
              <w:jc w:val="center"/>
              <w:rPr>
                <w:rFonts w:ascii="仿宋_GB2312"/>
                <w:sz w:val="28"/>
                <w:szCs w:val="24"/>
              </w:rPr>
            </w:pPr>
            <w:r>
              <w:rPr>
                <w:rFonts w:ascii="仿宋_GB2312" w:hint="eastAsia"/>
                <w:sz w:val="28"/>
                <w:szCs w:val="24"/>
              </w:rPr>
              <w:t>1</w:t>
            </w:r>
          </w:p>
        </w:tc>
        <w:tc>
          <w:tcPr>
            <w:tcW w:w="8686" w:type="dxa"/>
            <w:vAlign w:val="center"/>
          </w:tcPr>
          <w:p w14:paraId="2E9845DB" w14:textId="77777777" w:rsidR="005546AA" w:rsidRDefault="005546AA">
            <w:pPr>
              <w:spacing w:line="480" w:lineRule="exact"/>
              <w:jc w:val="center"/>
              <w:rPr>
                <w:rFonts w:ascii="仿宋_GB2312"/>
                <w:sz w:val="28"/>
                <w:szCs w:val="24"/>
              </w:rPr>
            </w:pPr>
            <w:r>
              <w:rPr>
                <w:rFonts w:ascii="仿宋_GB2312" w:hint="eastAsia"/>
                <w:sz w:val="28"/>
                <w:szCs w:val="24"/>
              </w:rPr>
              <w:t>“青</w:t>
            </w:r>
            <w:r>
              <w:rPr>
                <w:rFonts w:ascii="仿宋_GB2312"/>
                <w:sz w:val="28"/>
                <w:szCs w:val="24"/>
              </w:rPr>
              <w:t>年马克思主义者培养工程</w:t>
            </w:r>
            <w:r>
              <w:rPr>
                <w:rFonts w:ascii="仿宋_GB2312" w:hint="eastAsia"/>
                <w:sz w:val="28"/>
                <w:szCs w:val="24"/>
              </w:rPr>
              <w:t>”</w:t>
            </w:r>
            <w:r>
              <w:rPr>
                <w:rFonts w:ascii="仿宋_GB2312"/>
                <w:sz w:val="28"/>
                <w:szCs w:val="24"/>
              </w:rPr>
              <w:t>人才培养机制与质量提升趋势研究</w:t>
            </w:r>
          </w:p>
        </w:tc>
        <w:tc>
          <w:tcPr>
            <w:tcW w:w="1701" w:type="dxa"/>
            <w:vAlign w:val="center"/>
          </w:tcPr>
          <w:p w14:paraId="22BCA818" w14:textId="77777777" w:rsidR="005546AA" w:rsidRDefault="005546AA">
            <w:pPr>
              <w:spacing w:line="480" w:lineRule="exact"/>
              <w:jc w:val="center"/>
              <w:rPr>
                <w:rFonts w:ascii="仿宋_GB2312"/>
                <w:sz w:val="28"/>
                <w:szCs w:val="24"/>
              </w:rPr>
            </w:pPr>
            <w:r>
              <w:rPr>
                <w:rFonts w:ascii="仿宋_GB2312" w:hint="eastAsia"/>
                <w:sz w:val="28"/>
                <w:szCs w:val="24"/>
              </w:rPr>
              <w:t>司江伟</w:t>
            </w:r>
          </w:p>
        </w:tc>
        <w:tc>
          <w:tcPr>
            <w:tcW w:w="3402" w:type="dxa"/>
            <w:vAlign w:val="center"/>
          </w:tcPr>
          <w:p w14:paraId="3A8969C6" w14:textId="77777777" w:rsidR="005546AA" w:rsidRDefault="005546AA">
            <w:pPr>
              <w:spacing w:line="480" w:lineRule="exact"/>
              <w:jc w:val="center"/>
              <w:rPr>
                <w:rFonts w:ascii="仿宋_GB2312"/>
                <w:sz w:val="28"/>
                <w:szCs w:val="24"/>
              </w:rPr>
            </w:pPr>
            <w:r>
              <w:rPr>
                <w:rFonts w:ascii="仿宋_GB2312" w:hint="eastAsia"/>
                <w:sz w:val="28"/>
                <w:szCs w:val="24"/>
              </w:rPr>
              <w:t>马克思主义学院</w:t>
            </w:r>
          </w:p>
        </w:tc>
      </w:tr>
      <w:tr w:rsidR="005546AA" w14:paraId="04F70DC4" w14:textId="77777777" w:rsidTr="005546AA">
        <w:trPr>
          <w:jc w:val="center"/>
        </w:trPr>
        <w:tc>
          <w:tcPr>
            <w:tcW w:w="704" w:type="dxa"/>
            <w:vAlign w:val="center"/>
          </w:tcPr>
          <w:p w14:paraId="0955B2A5" w14:textId="77777777" w:rsidR="005546AA" w:rsidRDefault="005546AA">
            <w:pPr>
              <w:spacing w:line="480" w:lineRule="exact"/>
              <w:jc w:val="center"/>
              <w:rPr>
                <w:rFonts w:ascii="仿宋_GB2312"/>
                <w:sz w:val="28"/>
                <w:szCs w:val="24"/>
              </w:rPr>
            </w:pPr>
            <w:r>
              <w:rPr>
                <w:rFonts w:ascii="仿宋_GB2312" w:hint="eastAsia"/>
                <w:sz w:val="28"/>
                <w:szCs w:val="24"/>
              </w:rPr>
              <w:t>2</w:t>
            </w:r>
          </w:p>
        </w:tc>
        <w:tc>
          <w:tcPr>
            <w:tcW w:w="8686" w:type="dxa"/>
            <w:vAlign w:val="center"/>
          </w:tcPr>
          <w:p w14:paraId="37B32AF9" w14:textId="77777777" w:rsidR="005546AA" w:rsidRDefault="005546AA">
            <w:pPr>
              <w:spacing w:line="480" w:lineRule="exact"/>
              <w:jc w:val="center"/>
              <w:rPr>
                <w:rFonts w:ascii="仿宋_GB2312"/>
                <w:sz w:val="28"/>
                <w:szCs w:val="24"/>
              </w:rPr>
            </w:pPr>
            <w:r>
              <w:rPr>
                <w:rFonts w:ascii="仿宋_GB2312" w:hint="eastAsia"/>
                <w:sz w:val="28"/>
                <w:szCs w:val="24"/>
              </w:rPr>
              <w:t>“青年马克思主义者培养工程”人才培养机制与质量提升策略研究</w:t>
            </w:r>
          </w:p>
        </w:tc>
        <w:tc>
          <w:tcPr>
            <w:tcW w:w="1701" w:type="dxa"/>
            <w:vAlign w:val="center"/>
          </w:tcPr>
          <w:p w14:paraId="6F8473C9" w14:textId="77777777" w:rsidR="005546AA" w:rsidRDefault="005546AA">
            <w:pPr>
              <w:spacing w:line="480" w:lineRule="exact"/>
              <w:jc w:val="center"/>
              <w:rPr>
                <w:rFonts w:ascii="仿宋_GB2312"/>
                <w:sz w:val="28"/>
                <w:szCs w:val="24"/>
              </w:rPr>
            </w:pPr>
            <w:r>
              <w:rPr>
                <w:rFonts w:ascii="仿宋_GB2312" w:hint="eastAsia"/>
                <w:sz w:val="28"/>
                <w:szCs w:val="24"/>
              </w:rPr>
              <w:t>相欣余</w:t>
            </w:r>
          </w:p>
        </w:tc>
        <w:tc>
          <w:tcPr>
            <w:tcW w:w="3402" w:type="dxa"/>
            <w:vAlign w:val="center"/>
          </w:tcPr>
          <w:p w14:paraId="475AE459" w14:textId="77777777" w:rsidR="005546AA" w:rsidRDefault="005546AA">
            <w:pPr>
              <w:spacing w:line="480" w:lineRule="exact"/>
              <w:jc w:val="center"/>
              <w:rPr>
                <w:rFonts w:ascii="仿宋_GB2312"/>
                <w:sz w:val="28"/>
                <w:szCs w:val="24"/>
              </w:rPr>
            </w:pPr>
            <w:r>
              <w:rPr>
                <w:rFonts w:ascii="仿宋_GB2312" w:hint="eastAsia"/>
                <w:sz w:val="28"/>
                <w:szCs w:val="24"/>
              </w:rPr>
              <w:t>校团委</w:t>
            </w:r>
          </w:p>
        </w:tc>
      </w:tr>
      <w:tr w:rsidR="005546AA" w14:paraId="122495C4" w14:textId="77777777" w:rsidTr="005546AA">
        <w:trPr>
          <w:jc w:val="center"/>
        </w:trPr>
        <w:tc>
          <w:tcPr>
            <w:tcW w:w="704" w:type="dxa"/>
            <w:vAlign w:val="center"/>
          </w:tcPr>
          <w:p w14:paraId="14D7CD1B" w14:textId="77777777" w:rsidR="005546AA" w:rsidRDefault="005546AA">
            <w:pPr>
              <w:spacing w:line="480" w:lineRule="exact"/>
              <w:jc w:val="center"/>
              <w:rPr>
                <w:rFonts w:ascii="仿宋_GB2312"/>
                <w:sz w:val="28"/>
                <w:szCs w:val="24"/>
              </w:rPr>
            </w:pPr>
            <w:r>
              <w:rPr>
                <w:rFonts w:ascii="仿宋_GB2312" w:hint="eastAsia"/>
                <w:sz w:val="28"/>
                <w:szCs w:val="24"/>
              </w:rPr>
              <w:t>3</w:t>
            </w:r>
          </w:p>
        </w:tc>
        <w:tc>
          <w:tcPr>
            <w:tcW w:w="8686" w:type="dxa"/>
            <w:vAlign w:val="center"/>
          </w:tcPr>
          <w:p w14:paraId="35E4416D" w14:textId="77777777" w:rsidR="005546AA" w:rsidRDefault="005546AA">
            <w:pPr>
              <w:spacing w:line="480" w:lineRule="exact"/>
              <w:jc w:val="center"/>
              <w:rPr>
                <w:rFonts w:ascii="仿宋_GB2312"/>
                <w:sz w:val="28"/>
                <w:szCs w:val="24"/>
              </w:rPr>
            </w:pPr>
            <w:r>
              <w:rPr>
                <w:rFonts w:ascii="仿宋_GB2312" w:hint="eastAsia"/>
                <w:sz w:val="28"/>
                <w:szCs w:val="24"/>
              </w:rPr>
              <w:t>新媒体环境下高校团学工作的宣传新路径探索</w:t>
            </w:r>
          </w:p>
        </w:tc>
        <w:tc>
          <w:tcPr>
            <w:tcW w:w="1701" w:type="dxa"/>
            <w:vAlign w:val="center"/>
          </w:tcPr>
          <w:p w14:paraId="10AECA6B" w14:textId="77777777" w:rsidR="005546AA" w:rsidRDefault="005546AA">
            <w:pPr>
              <w:spacing w:line="480" w:lineRule="exact"/>
              <w:jc w:val="center"/>
              <w:rPr>
                <w:rFonts w:ascii="仿宋_GB2312"/>
                <w:sz w:val="28"/>
                <w:szCs w:val="24"/>
              </w:rPr>
            </w:pPr>
            <w:r>
              <w:rPr>
                <w:rFonts w:ascii="仿宋_GB2312" w:hint="eastAsia"/>
                <w:sz w:val="28"/>
                <w:szCs w:val="24"/>
              </w:rPr>
              <w:t xml:space="preserve">姜 </w:t>
            </w:r>
            <w:r>
              <w:rPr>
                <w:rFonts w:ascii="仿宋_GB2312"/>
                <w:sz w:val="28"/>
                <w:szCs w:val="24"/>
              </w:rPr>
              <w:t xml:space="preserve"> </w:t>
            </w:r>
            <w:r>
              <w:rPr>
                <w:rFonts w:ascii="仿宋_GB2312" w:hint="eastAsia"/>
                <w:sz w:val="28"/>
                <w:szCs w:val="24"/>
              </w:rPr>
              <w:t>雪</w:t>
            </w:r>
          </w:p>
        </w:tc>
        <w:tc>
          <w:tcPr>
            <w:tcW w:w="3402" w:type="dxa"/>
            <w:vAlign w:val="center"/>
          </w:tcPr>
          <w:p w14:paraId="1C9819DB" w14:textId="77777777" w:rsidR="005546AA" w:rsidRDefault="005546AA">
            <w:pPr>
              <w:spacing w:line="480" w:lineRule="exact"/>
              <w:jc w:val="center"/>
              <w:rPr>
                <w:rFonts w:ascii="仿宋_GB2312"/>
                <w:sz w:val="28"/>
                <w:szCs w:val="24"/>
              </w:rPr>
            </w:pPr>
            <w:r>
              <w:rPr>
                <w:rFonts w:ascii="仿宋_GB2312" w:hint="eastAsia"/>
                <w:sz w:val="28"/>
                <w:szCs w:val="24"/>
              </w:rPr>
              <w:t>地球科学与技术学院</w:t>
            </w:r>
          </w:p>
        </w:tc>
      </w:tr>
      <w:tr w:rsidR="005546AA" w14:paraId="66B645D1" w14:textId="77777777" w:rsidTr="005546AA">
        <w:trPr>
          <w:jc w:val="center"/>
        </w:trPr>
        <w:tc>
          <w:tcPr>
            <w:tcW w:w="704" w:type="dxa"/>
            <w:vAlign w:val="center"/>
          </w:tcPr>
          <w:p w14:paraId="20924451" w14:textId="77777777" w:rsidR="005546AA" w:rsidRDefault="005546AA">
            <w:pPr>
              <w:spacing w:line="480" w:lineRule="exact"/>
              <w:jc w:val="center"/>
              <w:rPr>
                <w:rFonts w:ascii="仿宋_GB2312"/>
                <w:sz w:val="28"/>
                <w:szCs w:val="24"/>
              </w:rPr>
            </w:pPr>
            <w:r>
              <w:rPr>
                <w:rFonts w:ascii="仿宋_GB2312" w:hint="eastAsia"/>
                <w:sz w:val="28"/>
                <w:szCs w:val="24"/>
              </w:rPr>
              <w:t>4</w:t>
            </w:r>
          </w:p>
        </w:tc>
        <w:tc>
          <w:tcPr>
            <w:tcW w:w="8686" w:type="dxa"/>
            <w:vAlign w:val="center"/>
          </w:tcPr>
          <w:p w14:paraId="26538F2D" w14:textId="77777777" w:rsidR="005546AA" w:rsidRDefault="005546AA">
            <w:pPr>
              <w:spacing w:line="480" w:lineRule="exact"/>
              <w:jc w:val="center"/>
              <w:rPr>
                <w:rFonts w:ascii="仿宋_GB2312"/>
                <w:sz w:val="28"/>
                <w:szCs w:val="24"/>
              </w:rPr>
            </w:pPr>
            <w:r>
              <w:rPr>
                <w:rFonts w:ascii="仿宋_GB2312" w:hint="eastAsia"/>
                <w:sz w:val="28"/>
                <w:szCs w:val="24"/>
              </w:rPr>
              <w:t>基于“第二课堂成绩单”的学生能力评价模型构建研究</w:t>
            </w:r>
          </w:p>
        </w:tc>
        <w:tc>
          <w:tcPr>
            <w:tcW w:w="1701" w:type="dxa"/>
            <w:vAlign w:val="center"/>
          </w:tcPr>
          <w:p w14:paraId="6EA86A37" w14:textId="77777777" w:rsidR="005546AA" w:rsidRDefault="005546AA">
            <w:pPr>
              <w:spacing w:line="480" w:lineRule="exact"/>
              <w:jc w:val="center"/>
              <w:rPr>
                <w:rFonts w:ascii="仿宋_GB2312"/>
                <w:sz w:val="28"/>
                <w:szCs w:val="24"/>
              </w:rPr>
            </w:pPr>
            <w:r>
              <w:rPr>
                <w:rFonts w:ascii="仿宋_GB2312" w:hint="eastAsia"/>
                <w:sz w:val="28"/>
                <w:szCs w:val="24"/>
              </w:rPr>
              <w:t>李峰弼</w:t>
            </w:r>
          </w:p>
        </w:tc>
        <w:tc>
          <w:tcPr>
            <w:tcW w:w="3402" w:type="dxa"/>
            <w:vAlign w:val="center"/>
          </w:tcPr>
          <w:p w14:paraId="4DFFBB03" w14:textId="77777777" w:rsidR="005546AA" w:rsidRDefault="005546AA">
            <w:pPr>
              <w:spacing w:line="480" w:lineRule="exact"/>
              <w:jc w:val="center"/>
              <w:rPr>
                <w:rFonts w:ascii="仿宋_GB2312"/>
                <w:sz w:val="28"/>
                <w:szCs w:val="24"/>
              </w:rPr>
            </w:pPr>
            <w:r>
              <w:rPr>
                <w:rFonts w:ascii="仿宋_GB2312" w:hint="eastAsia"/>
                <w:sz w:val="28"/>
                <w:szCs w:val="24"/>
              </w:rPr>
              <w:t>储运与建筑工程学院</w:t>
            </w:r>
          </w:p>
        </w:tc>
      </w:tr>
      <w:tr w:rsidR="005546AA" w14:paraId="34D921E2" w14:textId="77777777" w:rsidTr="005546AA">
        <w:trPr>
          <w:jc w:val="center"/>
        </w:trPr>
        <w:tc>
          <w:tcPr>
            <w:tcW w:w="704" w:type="dxa"/>
            <w:vAlign w:val="center"/>
          </w:tcPr>
          <w:p w14:paraId="79A15A0F" w14:textId="77777777" w:rsidR="005546AA" w:rsidRDefault="005546AA">
            <w:pPr>
              <w:jc w:val="center"/>
              <w:rPr>
                <w:rFonts w:ascii="仿宋_GB2312"/>
                <w:sz w:val="28"/>
                <w:szCs w:val="24"/>
              </w:rPr>
            </w:pPr>
            <w:r>
              <w:rPr>
                <w:rFonts w:ascii="仿宋_GB2312" w:hint="eastAsia"/>
                <w:sz w:val="28"/>
                <w:szCs w:val="24"/>
              </w:rPr>
              <w:t>5</w:t>
            </w:r>
          </w:p>
        </w:tc>
        <w:tc>
          <w:tcPr>
            <w:tcW w:w="8686" w:type="dxa"/>
            <w:vAlign w:val="center"/>
          </w:tcPr>
          <w:p w14:paraId="3E08EA4F" w14:textId="77777777" w:rsidR="005546AA" w:rsidRDefault="005546AA">
            <w:pPr>
              <w:jc w:val="center"/>
              <w:rPr>
                <w:rFonts w:ascii="仿宋_GB2312"/>
                <w:sz w:val="28"/>
                <w:szCs w:val="24"/>
              </w:rPr>
            </w:pPr>
            <w:r>
              <w:rPr>
                <w:rFonts w:ascii="仿宋_GB2312" w:hint="eastAsia"/>
                <w:sz w:val="28"/>
                <w:szCs w:val="24"/>
              </w:rPr>
              <w:t>高校“第二课堂”育人体系的构建和作用发挥的途径探究</w:t>
            </w:r>
          </w:p>
        </w:tc>
        <w:tc>
          <w:tcPr>
            <w:tcW w:w="1701" w:type="dxa"/>
            <w:vAlign w:val="center"/>
          </w:tcPr>
          <w:p w14:paraId="7711B216" w14:textId="77777777" w:rsidR="005546AA" w:rsidRDefault="005546AA">
            <w:pPr>
              <w:jc w:val="center"/>
              <w:rPr>
                <w:rFonts w:ascii="仿宋_GB2312"/>
                <w:sz w:val="28"/>
                <w:szCs w:val="24"/>
              </w:rPr>
            </w:pPr>
            <w:r>
              <w:rPr>
                <w:rFonts w:ascii="仿宋_GB2312" w:hint="eastAsia"/>
                <w:sz w:val="28"/>
                <w:szCs w:val="24"/>
              </w:rPr>
              <w:t>孔德辉</w:t>
            </w:r>
          </w:p>
        </w:tc>
        <w:tc>
          <w:tcPr>
            <w:tcW w:w="3402" w:type="dxa"/>
            <w:vAlign w:val="center"/>
          </w:tcPr>
          <w:p w14:paraId="7CE9EA94" w14:textId="77777777" w:rsidR="005546AA" w:rsidRDefault="005546AA">
            <w:pPr>
              <w:jc w:val="center"/>
              <w:rPr>
                <w:rFonts w:ascii="仿宋_GB2312"/>
                <w:sz w:val="28"/>
                <w:szCs w:val="24"/>
              </w:rPr>
            </w:pPr>
            <w:r>
              <w:rPr>
                <w:rFonts w:ascii="仿宋_GB2312" w:hint="eastAsia"/>
                <w:sz w:val="28"/>
                <w:szCs w:val="24"/>
              </w:rPr>
              <w:t>化学工程学院</w:t>
            </w:r>
          </w:p>
        </w:tc>
      </w:tr>
      <w:tr w:rsidR="005546AA" w14:paraId="37BF328F" w14:textId="77777777" w:rsidTr="005546AA">
        <w:trPr>
          <w:jc w:val="center"/>
        </w:trPr>
        <w:tc>
          <w:tcPr>
            <w:tcW w:w="704" w:type="dxa"/>
            <w:vAlign w:val="center"/>
          </w:tcPr>
          <w:p w14:paraId="08F5A728" w14:textId="77777777" w:rsidR="005546AA" w:rsidRDefault="005546AA">
            <w:pPr>
              <w:jc w:val="center"/>
              <w:rPr>
                <w:rFonts w:ascii="仿宋_GB2312"/>
                <w:sz w:val="28"/>
                <w:szCs w:val="24"/>
              </w:rPr>
            </w:pPr>
            <w:r>
              <w:rPr>
                <w:rFonts w:ascii="仿宋_GB2312" w:hint="eastAsia"/>
                <w:sz w:val="28"/>
                <w:szCs w:val="24"/>
              </w:rPr>
              <w:t>6</w:t>
            </w:r>
          </w:p>
        </w:tc>
        <w:tc>
          <w:tcPr>
            <w:tcW w:w="8686" w:type="dxa"/>
            <w:vAlign w:val="center"/>
          </w:tcPr>
          <w:p w14:paraId="531A6B05" w14:textId="77777777" w:rsidR="005546AA" w:rsidRDefault="005546AA">
            <w:pPr>
              <w:jc w:val="center"/>
              <w:rPr>
                <w:rFonts w:ascii="仿宋_GB2312"/>
                <w:sz w:val="28"/>
                <w:szCs w:val="24"/>
              </w:rPr>
            </w:pPr>
            <w:r>
              <w:rPr>
                <w:rFonts w:ascii="仿宋_GB2312" w:hint="eastAsia"/>
                <w:sz w:val="28"/>
                <w:szCs w:val="24"/>
              </w:rPr>
              <w:t>高校共青团“第二课堂成绩单”运行机制探究</w:t>
            </w:r>
            <w:r>
              <w:rPr>
                <w:rFonts w:ascii="仿宋_GB2312"/>
                <w:sz w:val="28"/>
                <w:szCs w:val="24"/>
              </w:rPr>
              <w:t>-以材料科学与工程学院为例</w:t>
            </w:r>
          </w:p>
        </w:tc>
        <w:tc>
          <w:tcPr>
            <w:tcW w:w="1701" w:type="dxa"/>
            <w:vAlign w:val="center"/>
          </w:tcPr>
          <w:p w14:paraId="37886F37" w14:textId="77777777" w:rsidR="005546AA" w:rsidRDefault="005546AA">
            <w:pPr>
              <w:jc w:val="center"/>
              <w:rPr>
                <w:rFonts w:ascii="仿宋_GB2312"/>
                <w:sz w:val="28"/>
                <w:szCs w:val="24"/>
              </w:rPr>
            </w:pPr>
            <w:r>
              <w:rPr>
                <w:rFonts w:ascii="仿宋_GB2312" w:hint="eastAsia"/>
                <w:sz w:val="28"/>
                <w:szCs w:val="24"/>
              </w:rPr>
              <w:t>张  琰</w:t>
            </w:r>
          </w:p>
        </w:tc>
        <w:tc>
          <w:tcPr>
            <w:tcW w:w="3402" w:type="dxa"/>
            <w:vAlign w:val="center"/>
          </w:tcPr>
          <w:p w14:paraId="081F6700" w14:textId="77777777" w:rsidR="005546AA" w:rsidRDefault="005546AA">
            <w:pPr>
              <w:jc w:val="center"/>
              <w:rPr>
                <w:rFonts w:ascii="仿宋_GB2312"/>
                <w:sz w:val="28"/>
                <w:szCs w:val="24"/>
              </w:rPr>
            </w:pPr>
            <w:r>
              <w:rPr>
                <w:rFonts w:ascii="仿宋_GB2312" w:hint="eastAsia"/>
                <w:sz w:val="28"/>
                <w:szCs w:val="24"/>
              </w:rPr>
              <w:t>材料科学与工程学院</w:t>
            </w:r>
          </w:p>
        </w:tc>
      </w:tr>
      <w:tr w:rsidR="005546AA" w14:paraId="4FA6CEE0" w14:textId="77777777" w:rsidTr="005546AA">
        <w:trPr>
          <w:jc w:val="center"/>
        </w:trPr>
        <w:tc>
          <w:tcPr>
            <w:tcW w:w="704" w:type="dxa"/>
            <w:vAlign w:val="center"/>
          </w:tcPr>
          <w:p w14:paraId="3D035D55" w14:textId="77777777" w:rsidR="005546AA" w:rsidRDefault="005546AA">
            <w:pPr>
              <w:jc w:val="center"/>
              <w:rPr>
                <w:rFonts w:ascii="仿宋_GB2312"/>
                <w:sz w:val="28"/>
                <w:szCs w:val="24"/>
              </w:rPr>
            </w:pPr>
            <w:r>
              <w:rPr>
                <w:rFonts w:ascii="仿宋_GB2312" w:hint="eastAsia"/>
                <w:sz w:val="28"/>
                <w:szCs w:val="24"/>
              </w:rPr>
              <w:t>7</w:t>
            </w:r>
          </w:p>
        </w:tc>
        <w:tc>
          <w:tcPr>
            <w:tcW w:w="8686" w:type="dxa"/>
            <w:vAlign w:val="center"/>
          </w:tcPr>
          <w:p w14:paraId="4520675C" w14:textId="77777777" w:rsidR="005546AA" w:rsidRDefault="005546AA">
            <w:pPr>
              <w:jc w:val="center"/>
              <w:rPr>
                <w:rFonts w:ascii="仿宋_GB2312"/>
                <w:sz w:val="28"/>
                <w:szCs w:val="24"/>
              </w:rPr>
            </w:pPr>
            <w:r>
              <w:rPr>
                <w:rFonts w:ascii="仿宋_GB2312" w:hint="eastAsia"/>
                <w:sz w:val="28"/>
                <w:szCs w:val="24"/>
              </w:rPr>
              <w:t>新时代高校共青团深化大学生创新创业质量提升策略研究</w:t>
            </w:r>
          </w:p>
        </w:tc>
        <w:tc>
          <w:tcPr>
            <w:tcW w:w="1701" w:type="dxa"/>
            <w:vAlign w:val="center"/>
          </w:tcPr>
          <w:p w14:paraId="072A1A54" w14:textId="77777777" w:rsidR="005546AA" w:rsidRDefault="005546AA">
            <w:pPr>
              <w:jc w:val="center"/>
              <w:rPr>
                <w:rFonts w:ascii="仿宋_GB2312"/>
                <w:sz w:val="28"/>
                <w:szCs w:val="24"/>
              </w:rPr>
            </w:pPr>
            <w:r>
              <w:rPr>
                <w:rFonts w:ascii="仿宋_GB2312" w:hint="eastAsia"/>
                <w:sz w:val="28"/>
                <w:szCs w:val="24"/>
              </w:rPr>
              <w:t>赵延升</w:t>
            </w:r>
          </w:p>
        </w:tc>
        <w:tc>
          <w:tcPr>
            <w:tcW w:w="3402" w:type="dxa"/>
            <w:vAlign w:val="center"/>
          </w:tcPr>
          <w:p w14:paraId="7540BD30" w14:textId="77777777" w:rsidR="005546AA" w:rsidRDefault="005546AA">
            <w:pPr>
              <w:jc w:val="center"/>
              <w:rPr>
                <w:rFonts w:ascii="仿宋_GB2312"/>
                <w:sz w:val="28"/>
                <w:szCs w:val="24"/>
              </w:rPr>
            </w:pPr>
            <w:r>
              <w:rPr>
                <w:rFonts w:ascii="仿宋_GB2312" w:hint="eastAsia"/>
                <w:sz w:val="28"/>
                <w:szCs w:val="24"/>
              </w:rPr>
              <w:t>文学院</w:t>
            </w:r>
          </w:p>
        </w:tc>
      </w:tr>
      <w:tr w:rsidR="005546AA" w14:paraId="09677543" w14:textId="77777777" w:rsidTr="005546AA">
        <w:trPr>
          <w:jc w:val="center"/>
        </w:trPr>
        <w:tc>
          <w:tcPr>
            <w:tcW w:w="704" w:type="dxa"/>
            <w:vAlign w:val="center"/>
          </w:tcPr>
          <w:p w14:paraId="4D5B4BB4" w14:textId="77777777" w:rsidR="005546AA" w:rsidRDefault="005546AA">
            <w:pPr>
              <w:jc w:val="center"/>
              <w:rPr>
                <w:rFonts w:ascii="仿宋_GB2312"/>
                <w:sz w:val="28"/>
                <w:szCs w:val="24"/>
              </w:rPr>
            </w:pPr>
            <w:r>
              <w:rPr>
                <w:rFonts w:ascii="仿宋_GB2312" w:hint="eastAsia"/>
                <w:sz w:val="28"/>
                <w:szCs w:val="24"/>
              </w:rPr>
              <w:t>8</w:t>
            </w:r>
          </w:p>
        </w:tc>
        <w:tc>
          <w:tcPr>
            <w:tcW w:w="8686" w:type="dxa"/>
            <w:vAlign w:val="center"/>
          </w:tcPr>
          <w:p w14:paraId="42741A8C" w14:textId="77777777" w:rsidR="005546AA" w:rsidRDefault="005546AA">
            <w:pPr>
              <w:jc w:val="center"/>
              <w:rPr>
                <w:rFonts w:ascii="仿宋_GB2312"/>
                <w:sz w:val="28"/>
                <w:szCs w:val="24"/>
              </w:rPr>
            </w:pPr>
            <w:r>
              <w:rPr>
                <w:rFonts w:ascii="仿宋_GB2312" w:hint="eastAsia"/>
                <w:sz w:val="28"/>
                <w:szCs w:val="24"/>
              </w:rPr>
              <w:t>高校网络创业公共服务平台的构建与运行研究</w:t>
            </w:r>
          </w:p>
        </w:tc>
        <w:tc>
          <w:tcPr>
            <w:tcW w:w="1701" w:type="dxa"/>
            <w:vAlign w:val="center"/>
          </w:tcPr>
          <w:p w14:paraId="7B2B44BF" w14:textId="77777777" w:rsidR="005546AA" w:rsidRDefault="005546AA">
            <w:pPr>
              <w:jc w:val="center"/>
              <w:rPr>
                <w:rFonts w:ascii="仿宋_GB2312"/>
                <w:sz w:val="28"/>
                <w:szCs w:val="24"/>
              </w:rPr>
            </w:pPr>
            <w:r>
              <w:rPr>
                <w:rFonts w:ascii="仿宋_GB2312" w:hint="eastAsia"/>
                <w:sz w:val="28"/>
                <w:szCs w:val="24"/>
              </w:rPr>
              <w:t>任金恒</w:t>
            </w:r>
          </w:p>
        </w:tc>
        <w:tc>
          <w:tcPr>
            <w:tcW w:w="3402" w:type="dxa"/>
            <w:vAlign w:val="center"/>
          </w:tcPr>
          <w:p w14:paraId="45F95610" w14:textId="77777777" w:rsidR="005546AA" w:rsidRDefault="005546AA">
            <w:pPr>
              <w:jc w:val="center"/>
              <w:rPr>
                <w:rFonts w:ascii="仿宋_GB2312"/>
                <w:sz w:val="28"/>
                <w:szCs w:val="24"/>
              </w:rPr>
            </w:pPr>
            <w:r>
              <w:rPr>
                <w:rFonts w:ascii="仿宋_GB2312" w:hint="eastAsia"/>
                <w:sz w:val="28"/>
                <w:szCs w:val="24"/>
              </w:rPr>
              <w:t>地球科学与技术学院</w:t>
            </w:r>
          </w:p>
        </w:tc>
      </w:tr>
      <w:tr w:rsidR="005546AA" w14:paraId="3436A717" w14:textId="77777777" w:rsidTr="005546AA">
        <w:trPr>
          <w:jc w:val="center"/>
        </w:trPr>
        <w:tc>
          <w:tcPr>
            <w:tcW w:w="704" w:type="dxa"/>
            <w:vAlign w:val="center"/>
          </w:tcPr>
          <w:p w14:paraId="610A4FD3" w14:textId="77777777" w:rsidR="005546AA" w:rsidRDefault="005546AA">
            <w:pPr>
              <w:spacing w:line="480" w:lineRule="exact"/>
              <w:jc w:val="center"/>
              <w:rPr>
                <w:rFonts w:ascii="仿宋_GB2312"/>
                <w:sz w:val="28"/>
                <w:szCs w:val="24"/>
              </w:rPr>
            </w:pPr>
            <w:r>
              <w:rPr>
                <w:rFonts w:ascii="仿宋_GB2312" w:hint="eastAsia"/>
                <w:sz w:val="28"/>
                <w:szCs w:val="24"/>
              </w:rPr>
              <w:t>9</w:t>
            </w:r>
          </w:p>
        </w:tc>
        <w:tc>
          <w:tcPr>
            <w:tcW w:w="8686" w:type="dxa"/>
            <w:vAlign w:val="center"/>
          </w:tcPr>
          <w:p w14:paraId="63A52C3D" w14:textId="77777777" w:rsidR="005546AA" w:rsidRDefault="005546AA">
            <w:pPr>
              <w:spacing w:line="480" w:lineRule="exact"/>
              <w:jc w:val="center"/>
              <w:rPr>
                <w:rFonts w:ascii="仿宋_GB2312"/>
                <w:sz w:val="28"/>
                <w:szCs w:val="24"/>
              </w:rPr>
            </w:pPr>
            <w:r>
              <w:rPr>
                <w:rFonts w:ascii="仿宋_GB2312" w:hint="eastAsia"/>
                <w:sz w:val="28"/>
                <w:szCs w:val="24"/>
              </w:rPr>
              <w:t>大学生志愿服务活动项目化管理实践——以“四点半课堂”为例</w:t>
            </w:r>
          </w:p>
        </w:tc>
        <w:tc>
          <w:tcPr>
            <w:tcW w:w="1701" w:type="dxa"/>
            <w:vAlign w:val="center"/>
          </w:tcPr>
          <w:p w14:paraId="529F1127" w14:textId="77777777" w:rsidR="005546AA" w:rsidRDefault="005546AA">
            <w:pPr>
              <w:spacing w:line="480" w:lineRule="exact"/>
              <w:jc w:val="center"/>
              <w:rPr>
                <w:rFonts w:ascii="仿宋_GB2312"/>
                <w:sz w:val="28"/>
                <w:szCs w:val="24"/>
              </w:rPr>
            </w:pPr>
            <w:r>
              <w:rPr>
                <w:rFonts w:ascii="仿宋_GB2312" w:hint="eastAsia"/>
                <w:sz w:val="28"/>
                <w:szCs w:val="24"/>
              </w:rPr>
              <w:t>姜永昶</w:t>
            </w:r>
          </w:p>
        </w:tc>
        <w:tc>
          <w:tcPr>
            <w:tcW w:w="3402" w:type="dxa"/>
            <w:vAlign w:val="center"/>
          </w:tcPr>
          <w:p w14:paraId="3B61DBB6" w14:textId="77777777" w:rsidR="005546AA" w:rsidRDefault="005546AA">
            <w:pPr>
              <w:spacing w:line="480" w:lineRule="exact"/>
              <w:jc w:val="center"/>
              <w:rPr>
                <w:rFonts w:ascii="仿宋_GB2312"/>
                <w:sz w:val="28"/>
                <w:szCs w:val="24"/>
              </w:rPr>
            </w:pPr>
            <w:r>
              <w:rPr>
                <w:rFonts w:ascii="仿宋_GB2312" w:hint="eastAsia"/>
                <w:sz w:val="28"/>
                <w:szCs w:val="24"/>
              </w:rPr>
              <w:t>地球科学与技术学院</w:t>
            </w:r>
          </w:p>
        </w:tc>
      </w:tr>
      <w:tr w:rsidR="005546AA" w14:paraId="4A0C68A5" w14:textId="77777777" w:rsidTr="005546AA">
        <w:trPr>
          <w:jc w:val="center"/>
        </w:trPr>
        <w:tc>
          <w:tcPr>
            <w:tcW w:w="704" w:type="dxa"/>
            <w:vAlign w:val="center"/>
          </w:tcPr>
          <w:p w14:paraId="2FB4EC42" w14:textId="77777777" w:rsidR="005546AA" w:rsidRDefault="005546AA">
            <w:pPr>
              <w:jc w:val="center"/>
              <w:rPr>
                <w:rFonts w:ascii="仿宋_GB2312"/>
                <w:sz w:val="28"/>
                <w:szCs w:val="24"/>
              </w:rPr>
            </w:pPr>
            <w:r>
              <w:rPr>
                <w:rFonts w:ascii="仿宋_GB2312" w:hint="eastAsia"/>
                <w:sz w:val="28"/>
                <w:szCs w:val="24"/>
              </w:rPr>
              <w:t>10</w:t>
            </w:r>
          </w:p>
        </w:tc>
        <w:tc>
          <w:tcPr>
            <w:tcW w:w="8686" w:type="dxa"/>
            <w:vAlign w:val="center"/>
          </w:tcPr>
          <w:p w14:paraId="4AD85DB8" w14:textId="77777777" w:rsidR="005546AA" w:rsidRDefault="005546AA">
            <w:pPr>
              <w:jc w:val="center"/>
              <w:rPr>
                <w:rFonts w:ascii="仿宋_GB2312"/>
                <w:sz w:val="28"/>
                <w:szCs w:val="24"/>
              </w:rPr>
            </w:pPr>
            <w:r>
              <w:rPr>
                <w:rFonts w:ascii="仿宋_GB2312" w:hint="eastAsia"/>
                <w:sz w:val="28"/>
                <w:szCs w:val="24"/>
              </w:rPr>
              <w:t>高校诗歌类文化活动品牌培育的实践与思考</w:t>
            </w:r>
          </w:p>
        </w:tc>
        <w:tc>
          <w:tcPr>
            <w:tcW w:w="1701" w:type="dxa"/>
            <w:vAlign w:val="center"/>
          </w:tcPr>
          <w:p w14:paraId="69902918" w14:textId="77777777" w:rsidR="005546AA" w:rsidRDefault="005546AA">
            <w:pPr>
              <w:jc w:val="center"/>
              <w:rPr>
                <w:rFonts w:ascii="仿宋_GB2312"/>
                <w:sz w:val="28"/>
                <w:szCs w:val="24"/>
              </w:rPr>
            </w:pPr>
            <w:r>
              <w:rPr>
                <w:rFonts w:ascii="仿宋_GB2312" w:hint="eastAsia"/>
                <w:sz w:val="28"/>
                <w:szCs w:val="24"/>
              </w:rPr>
              <w:t xml:space="preserve">薛 </w:t>
            </w:r>
            <w:r>
              <w:rPr>
                <w:rFonts w:ascii="仿宋_GB2312"/>
                <w:sz w:val="28"/>
                <w:szCs w:val="24"/>
              </w:rPr>
              <w:t xml:space="preserve"> </w:t>
            </w:r>
            <w:r>
              <w:rPr>
                <w:rFonts w:ascii="仿宋_GB2312" w:hint="eastAsia"/>
                <w:sz w:val="28"/>
                <w:szCs w:val="24"/>
              </w:rPr>
              <w:t>慧</w:t>
            </w:r>
          </w:p>
        </w:tc>
        <w:tc>
          <w:tcPr>
            <w:tcW w:w="3402" w:type="dxa"/>
            <w:vAlign w:val="center"/>
          </w:tcPr>
          <w:p w14:paraId="5A8561F9" w14:textId="77777777" w:rsidR="005546AA" w:rsidRDefault="005546AA">
            <w:pPr>
              <w:jc w:val="center"/>
              <w:rPr>
                <w:rFonts w:ascii="仿宋_GB2312"/>
                <w:sz w:val="28"/>
                <w:szCs w:val="24"/>
              </w:rPr>
            </w:pPr>
            <w:r>
              <w:rPr>
                <w:rFonts w:ascii="仿宋_GB2312" w:hint="eastAsia"/>
                <w:sz w:val="28"/>
                <w:szCs w:val="24"/>
              </w:rPr>
              <w:t>化学工程学院</w:t>
            </w:r>
          </w:p>
        </w:tc>
      </w:tr>
      <w:tr w:rsidR="005546AA" w14:paraId="1F91DA6C" w14:textId="77777777" w:rsidTr="005546AA">
        <w:trPr>
          <w:jc w:val="center"/>
        </w:trPr>
        <w:tc>
          <w:tcPr>
            <w:tcW w:w="704" w:type="dxa"/>
            <w:vAlign w:val="center"/>
          </w:tcPr>
          <w:p w14:paraId="59175DF4" w14:textId="77777777" w:rsidR="005546AA" w:rsidRDefault="005546AA">
            <w:pPr>
              <w:jc w:val="center"/>
              <w:rPr>
                <w:rFonts w:ascii="仿宋_GB2312"/>
                <w:sz w:val="28"/>
                <w:szCs w:val="24"/>
              </w:rPr>
            </w:pPr>
            <w:r>
              <w:rPr>
                <w:rFonts w:ascii="仿宋_GB2312" w:hint="eastAsia"/>
                <w:sz w:val="28"/>
                <w:szCs w:val="24"/>
              </w:rPr>
              <w:t>11</w:t>
            </w:r>
          </w:p>
        </w:tc>
        <w:tc>
          <w:tcPr>
            <w:tcW w:w="8686" w:type="dxa"/>
            <w:vAlign w:val="center"/>
          </w:tcPr>
          <w:p w14:paraId="707C3593" w14:textId="77777777" w:rsidR="005546AA" w:rsidRDefault="005546AA">
            <w:pPr>
              <w:jc w:val="center"/>
              <w:rPr>
                <w:rFonts w:ascii="仿宋_GB2312"/>
                <w:sz w:val="28"/>
                <w:szCs w:val="24"/>
              </w:rPr>
            </w:pPr>
            <w:r>
              <w:rPr>
                <w:rFonts w:ascii="仿宋_GB2312" w:hint="eastAsia"/>
                <w:sz w:val="28"/>
                <w:szCs w:val="24"/>
              </w:rPr>
              <w:t>高校校园文化活动品牌的培养机制和提升路径研究——以中国石油大</w:t>
            </w:r>
            <w:r>
              <w:rPr>
                <w:rFonts w:ascii="仿宋_GB2312" w:hint="eastAsia"/>
                <w:sz w:val="28"/>
                <w:szCs w:val="24"/>
              </w:rPr>
              <w:lastRenderedPageBreak/>
              <w:t>学（华东）4项校园文化品牌活动为例</w:t>
            </w:r>
          </w:p>
        </w:tc>
        <w:tc>
          <w:tcPr>
            <w:tcW w:w="1701" w:type="dxa"/>
            <w:vAlign w:val="center"/>
          </w:tcPr>
          <w:p w14:paraId="682043BB" w14:textId="77777777" w:rsidR="005546AA" w:rsidRDefault="005546AA">
            <w:pPr>
              <w:jc w:val="center"/>
              <w:rPr>
                <w:rFonts w:ascii="仿宋_GB2312"/>
                <w:sz w:val="28"/>
                <w:szCs w:val="24"/>
              </w:rPr>
            </w:pPr>
            <w:r>
              <w:rPr>
                <w:rFonts w:ascii="仿宋_GB2312" w:hint="eastAsia"/>
                <w:sz w:val="28"/>
                <w:szCs w:val="24"/>
              </w:rPr>
              <w:lastRenderedPageBreak/>
              <w:t>王俞苹</w:t>
            </w:r>
          </w:p>
        </w:tc>
        <w:tc>
          <w:tcPr>
            <w:tcW w:w="3402" w:type="dxa"/>
            <w:vAlign w:val="center"/>
          </w:tcPr>
          <w:p w14:paraId="38D35C8A" w14:textId="77777777" w:rsidR="005546AA" w:rsidRDefault="005546AA">
            <w:pPr>
              <w:jc w:val="center"/>
              <w:rPr>
                <w:rFonts w:ascii="仿宋_GB2312"/>
                <w:sz w:val="28"/>
                <w:szCs w:val="24"/>
              </w:rPr>
            </w:pPr>
            <w:r>
              <w:rPr>
                <w:rFonts w:ascii="仿宋_GB2312" w:hint="eastAsia"/>
                <w:sz w:val="28"/>
                <w:szCs w:val="24"/>
              </w:rPr>
              <w:t>马克思主义学院</w:t>
            </w:r>
          </w:p>
        </w:tc>
      </w:tr>
      <w:tr w:rsidR="005546AA" w14:paraId="62AC8F6D" w14:textId="77777777" w:rsidTr="005546AA">
        <w:trPr>
          <w:jc w:val="center"/>
        </w:trPr>
        <w:tc>
          <w:tcPr>
            <w:tcW w:w="704" w:type="dxa"/>
            <w:vAlign w:val="center"/>
          </w:tcPr>
          <w:p w14:paraId="3975353B" w14:textId="77777777" w:rsidR="005546AA" w:rsidRDefault="005546AA">
            <w:pPr>
              <w:spacing w:line="480" w:lineRule="exact"/>
              <w:jc w:val="center"/>
              <w:rPr>
                <w:rFonts w:ascii="仿宋_GB2312"/>
                <w:sz w:val="28"/>
                <w:szCs w:val="24"/>
              </w:rPr>
            </w:pPr>
            <w:r>
              <w:rPr>
                <w:rFonts w:ascii="仿宋_GB2312" w:hint="eastAsia"/>
                <w:sz w:val="28"/>
                <w:szCs w:val="24"/>
              </w:rPr>
              <w:t>12</w:t>
            </w:r>
          </w:p>
        </w:tc>
        <w:tc>
          <w:tcPr>
            <w:tcW w:w="8686" w:type="dxa"/>
            <w:vAlign w:val="center"/>
          </w:tcPr>
          <w:p w14:paraId="6087E3A9" w14:textId="77777777" w:rsidR="005546AA" w:rsidRDefault="005546AA">
            <w:pPr>
              <w:spacing w:line="480" w:lineRule="exact"/>
              <w:jc w:val="center"/>
              <w:rPr>
                <w:rFonts w:ascii="仿宋_GB2312"/>
                <w:sz w:val="28"/>
                <w:szCs w:val="24"/>
              </w:rPr>
            </w:pPr>
            <w:r>
              <w:rPr>
                <w:rFonts w:ascii="仿宋_GB2312" w:hint="eastAsia"/>
                <w:sz w:val="28"/>
                <w:szCs w:val="24"/>
              </w:rPr>
              <w:t>以同研究方向或同课题组设置研究生团支部提升团组织活力的有效途径探索</w:t>
            </w:r>
          </w:p>
        </w:tc>
        <w:tc>
          <w:tcPr>
            <w:tcW w:w="1701" w:type="dxa"/>
            <w:vAlign w:val="center"/>
          </w:tcPr>
          <w:p w14:paraId="5835B252" w14:textId="77777777" w:rsidR="005546AA" w:rsidRDefault="005546AA">
            <w:pPr>
              <w:spacing w:line="480" w:lineRule="exact"/>
              <w:jc w:val="center"/>
              <w:rPr>
                <w:rFonts w:ascii="仿宋_GB2312"/>
                <w:sz w:val="28"/>
                <w:szCs w:val="24"/>
              </w:rPr>
            </w:pPr>
            <w:r>
              <w:rPr>
                <w:rFonts w:ascii="仿宋_GB2312" w:hint="eastAsia"/>
                <w:sz w:val="28"/>
                <w:szCs w:val="24"/>
              </w:rPr>
              <w:t>霍宁宁</w:t>
            </w:r>
          </w:p>
        </w:tc>
        <w:tc>
          <w:tcPr>
            <w:tcW w:w="3402" w:type="dxa"/>
            <w:vAlign w:val="center"/>
          </w:tcPr>
          <w:p w14:paraId="1F06CB28" w14:textId="77777777" w:rsidR="005546AA" w:rsidRDefault="005546AA">
            <w:pPr>
              <w:spacing w:line="480" w:lineRule="exact"/>
              <w:jc w:val="center"/>
              <w:rPr>
                <w:rFonts w:ascii="仿宋_GB2312"/>
                <w:sz w:val="28"/>
                <w:szCs w:val="24"/>
              </w:rPr>
            </w:pPr>
            <w:r>
              <w:rPr>
                <w:rFonts w:ascii="仿宋_GB2312" w:hint="eastAsia"/>
                <w:sz w:val="28"/>
                <w:szCs w:val="24"/>
              </w:rPr>
              <w:t>地球科学与技术学院</w:t>
            </w:r>
          </w:p>
        </w:tc>
      </w:tr>
      <w:tr w:rsidR="005546AA" w14:paraId="7D8827F1" w14:textId="77777777" w:rsidTr="005546AA">
        <w:trPr>
          <w:jc w:val="center"/>
        </w:trPr>
        <w:tc>
          <w:tcPr>
            <w:tcW w:w="704" w:type="dxa"/>
            <w:vAlign w:val="center"/>
          </w:tcPr>
          <w:p w14:paraId="110736E5" w14:textId="77777777" w:rsidR="005546AA" w:rsidRDefault="005546AA">
            <w:pPr>
              <w:spacing w:line="480" w:lineRule="exact"/>
              <w:jc w:val="center"/>
              <w:rPr>
                <w:rFonts w:ascii="仿宋_GB2312"/>
                <w:sz w:val="28"/>
                <w:szCs w:val="24"/>
              </w:rPr>
            </w:pPr>
            <w:r>
              <w:rPr>
                <w:rFonts w:ascii="仿宋_GB2312" w:hint="eastAsia"/>
                <w:sz w:val="28"/>
                <w:szCs w:val="24"/>
              </w:rPr>
              <w:t>13</w:t>
            </w:r>
          </w:p>
        </w:tc>
        <w:tc>
          <w:tcPr>
            <w:tcW w:w="8686" w:type="dxa"/>
            <w:vAlign w:val="center"/>
          </w:tcPr>
          <w:p w14:paraId="5CD1B10D" w14:textId="77777777" w:rsidR="005546AA" w:rsidRDefault="005546AA">
            <w:pPr>
              <w:spacing w:line="480" w:lineRule="exact"/>
              <w:jc w:val="center"/>
              <w:rPr>
                <w:rFonts w:ascii="仿宋_GB2312"/>
                <w:sz w:val="28"/>
                <w:szCs w:val="24"/>
              </w:rPr>
            </w:pPr>
            <w:r>
              <w:rPr>
                <w:rFonts w:ascii="仿宋_GB2312" w:hint="eastAsia"/>
                <w:sz w:val="28"/>
                <w:szCs w:val="24"/>
              </w:rPr>
              <w:t>新形势下高校基层团支部活力提升策略的研究——以地球科学与技术学院为例</w:t>
            </w:r>
          </w:p>
        </w:tc>
        <w:tc>
          <w:tcPr>
            <w:tcW w:w="1701" w:type="dxa"/>
            <w:vAlign w:val="center"/>
          </w:tcPr>
          <w:p w14:paraId="738232F6" w14:textId="77777777" w:rsidR="005546AA" w:rsidRDefault="005546AA">
            <w:pPr>
              <w:spacing w:line="480" w:lineRule="exact"/>
              <w:jc w:val="center"/>
              <w:rPr>
                <w:rFonts w:ascii="仿宋_GB2312"/>
                <w:sz w:val="28"/>
                <w:szCs w:val="24"/>
              </w:rPr>
            </w:pPr>
            <w:r>
              <w:rPr>
                <w:rFonts w:ascii="仿宋_GB2312" w:hint="eastAsia"/>
                <w:sz w:val="28"/>
                <w:szCs w:val="24"/>
              </w:rPr>
              <w:t xml:space="preserve">张 </w:t>
            </w:r>
            <w:r>
              <w:rPr>
                <w:rFonts w:ascii="仿宋_GB2312"/>
                <w:sz w:val="28"/>
                <w:szCs w:val="24"/>
              </w:rPr>
              <w:t xml:space="preserve"> </w:t>
            </w:r>
            <w:r>
              <w:rPr>
                <w:rFonts w:ascii="仿宋_GB2312" w:hint="eastAsia"/>
                <w:sz w:val="28"/>
                <w:szCs w:val="24"/>
              </w:rPr>
              <w:t>蕾</w:t>
            </w:r>
          </w:p>
        </w:tc>
        <w:tc>
          <w:tcPr>
            <w:tcW w:w="3402" w:type="dxa"/>
            <w:vAlign w:val="center"/>
          </w:tcPr>
          <w:p w14:paraId="64E9EF24" w14:textId="77777777" w:rsidR="005546AA" w:rsidRDefault="005546AA">
            <w:pPr>
              <w:spacing w:line="480" w:lineRule="exact"/>
              <w:jc w:val="center"/>
              <w:rPr>
                <w:rFonts w:ascii="仿宋_GB2312"/>
                <w:sz w:val="28"/>
                <w:szCs w:val="24"/>
              </w:rPr>
            </w:pPr>
            <w:r>
              <w:rPr>
                <w:rFonts w:ascii="仿宋_GB2312" w:hint="eastAsia"/>
                <w:sz w:val="28"/>
                <w:szCs w:val="24"/>
              </w:rPr>
              <w:t>地球科学与技术学院</w:t>
            </w:r>
          </w:p>
        </w:tc>
      </w:tr>
      <w:tr w:rsidR="005546AA" w14:paraId="6DF13FD1" w14:textId="77777777" w:rsidTr="005546AA">
        <w:trPr>
          <w:jc w:val="center"/>
        </w:trPr>
        <w:tc>
          <w:tcPr>
            <w:tcW w:w="704" w:type="dxa"/>
            <w:vAlign w:val="center"/>
          </w:tcPr>
          <w:p w14:paraId="6B715005" w14:textId="77777777" w:rsidR="005546AA" w:rsidRDefault="005546AA">
            <w:pPr>
              <w:jc w:val="center"/>
              <w:rPr>
                <w:rFonts w:ascii="仿宋_GB2312"/>
                <w:sz w:val="28"/>
                <w:szCs w:val="24"/>
              </w:rPr>
            </w:pPr>
            <w:r>
              <w:rPr>
                <w:rFonts w:ascii="仿宋_GB2312" w:hint="eastAsia"/>
                <w:sz w:val="28"/>
                <w:szCs w:val="24"/>
              </w:rPr>
              <w:t>14</w:t>
            </w:r>
          </w:p>
        </w:tc>
        <w:tc>
          <w:tcPr>
            <w:tcW w:w="8686" w:type="dxa"/>
            <w:vAlign w:val="center"/>
          </w:tcPr>
          <w:p w14:paraId="7517B93D" w14:textId="77777777" w:rsidR="005546AA" w:rsidRDefault="005546AA">
            <w:pPr>
              <w:jc w:val="center"/>
              <w:rPr>
                <w:rFonts w:ascii="仿宋_GB2312"/>
                <w:sz w:val="28"/>
                <w:szCs w:val="24"/>
              </w:rPr>
            </w:pPr>
            <w:r>
              <w:rPr>
                <w:rFonts w:ascii="仿宋_GB2312" w:hint="eastAsia"/>
                <w:sz w:val="28"/>
                <w:szCs w:val="24"/>
              </w:rPr>
              <w:t>四维度提升高校基层团组织活力策略研究</w:t>
            </w:r>
          </w:p>
        </w:tc>
        <w:tc>
          <w:tcPr>
            <w:tcW w:w="1701" w:type="dxa"/>
            <w:vAlign w:val="center"/>
          </w:tcPr>
          <w:p w14:paraId="2A2A48E1" w14:textId="77777777" w:rsidR="005546AA" w:rsidRDefault="005546AA">
            <w:pPr>
              <w:jc w:val="center"/>
              <w:rPr>
                <w:rFonts w:ascii="仿宋_GB2312"/>
                <w:sz w:val="28"/>
                <w:szCs w:val="24"/>
              </w:rPr>
            </w:pPr>
            <w:r>
              <w:rPr>
                <w:rFonts w:ascii="仿宋_GB2312" w:hint="eastAsia"/>
                <w:sz w:val="28"/>
                <w:szCs w:val="24"/>
              </w:rPr>
              <w:t xml:space="preserve">刘 </w:t>
            </w:r>
            <w:r>
              <w:rPr>
                <w:rFonts w:ascii="仿宋_GB2312"/>
                <w:sz w:val="28"/>
                <w:szCs w:val="24"/>
              </w:rPr>
              <w:t xml:space="preserve"> </w:t>
            </w:r>
            <w:r>
              <w:rPr>
                <w:rFonts w:ascii="仿宋_GB2312" w:hint="eastAsia"/>
                <w:sz w:val="28"/>
                <w:szCs w:val="24"/>
              </w:rPr>
              <w:t>伟</w:t>
            </w:r>
          </w:p>
        </w:tc>
        <w:tc>
          <w:tcPr>
            <w:tcW w:w="3402" w:type="dxa"/>
            <w:vAlign w:val="center"/>
          </w:tcPr>
          <w:p w14:paraId="333AB2FC" w14:textId="77777777" w:rsidR="005546AA" w:rsidRDefault="005546AA">
            <w:pPr>
              <w:jc w:val="center"/>
              <w:rPr>
                <w:rFonts w:ascii="仿宋_GB2312"/>
                <w:sz w:val="28"/>
                <w:szCs w:val="24"/>
              </w:rPr>
            </w:pPr>
            <w:r>
              <w:rPr>
                <w:rFonts w:ascii="仿宋_GB2312" w:hint="eastAsia"/>
                <w:sz w:val="28"/>
                <w:szCs w:val="24"/>
              </w:rPr>
              <w:t>化学工程学院</w:t>
            </w:r>
          </w:p>
        </w:tc>
      </w:tr>
      <w:tr w:rsidR="005546AA" w14:paraId="7165AA4E" w14:textId="77777777" w:rsidTr="005546AA">
        <w:trPr>
          <w:jc w:val="center"/>
        </w:trPr>
        <w:tc>
          <w:tcPr>
            <w:tcW w:w="704" w:type="dxa"/>
            <w:vAlign w:val="center"/>
          </w:tcPr>
          <w:p w14:paraId="5B2A1FB3" w14:textId="77777777" w:rsidR="005546AA" w:rsidRDefault="005546AA">
            <w:pPr>
              <w:spacing w:line="480" w:lineRule="exact"/>
              <w:jc w:val="center"/>
              <w:rPr>
                <w:rFonts w:ascii="仿宋_GB2312"/>
                <w:sz w:val="28"/>
                <w:szCs w:val="24"/>
              </w:rPr>
            </w:pPr>
            <w:r>
              <w:rPr>
                <w:rFonts w:ascii="仿宋_GB2312" w:hint="eastAsia"/>
                <w:sz w:val="28"/>
                <w:szCs w:val="24"/>
              </w:rPr>
              <w:t>15</w:t>
            </w:r>
          </w:p>
        </w:tc>
        <w:tc>
          <w:tcPr>
            <w:tcW w:w="8686" w:type="dxa"/>
            <w:vAlign w:val="center"/>
          </w:tcPr>
          <w:p w14:paraId="7A0EE9B8" w14:textId="77777777" w:rsidR="005546AA" w:rsidRDefault="005546AA">
            <w:pPr>
              <w:spacing w:line="480" w:lineRule="exact"/>
              <w:jc w:val="center"/>
              <w:rPr>
                <w:rFonts w:ascii="仿宋_GB2312"/>
                <w:sz w:val="28"/>
                <w:szCs w:val="24"/>
              </w:rPr>
            </w:pPr>
            <w:r>
              <w:rPr>
                <w:rFonts w:ascii="仿宋_GB2312" w:hint="eastAsia"/>
                <w:sz w:val="28"/>
                <w:szCs w:val="24"/>
              </w:rPr>
              <w:t>思想政治教育视域下高校基层团组织活力提升策略研究——以中国石油大学（华东）为例</w:t>
            </w:r>
          </w:p>
        </w:tc>
        <w:tc>
          <w:tcPr>
            <w:tcW w:w="1701" w:type="dxa"/>
            <w:vAlign w:val="center"/>
          </w:tcPr>
          <w:p w14:paraId="292933ED" w14:textId="77777777" w:rsidR="005546AA" w:rsidRDefault="005546AA">
            <w:pPr>
              <w:jc w:val="center"/>
              <w:rPr>
                <w:rFonts w:ascii="仿宋_GB2312"/>
                <w:sz w:val="28"/>
                <w:szCs w:val="24"/>
              </w:rPr>
            </w:pPr>
            <w:r>
              <w:rPr>
                <w:rFonts w:ascii="仿宋_GB2312" w:hint="eastAsia"/>
                <w:sz w:val="28"/>
                <w:szCs w:val="24"/>
              </w:rPr>
              <w:t>马泽茹</w:t>
            </w:r>
          </w:p>
        </w:tc>
        <w:tc>
          <w:tcPr>
            <w:tcW w:w="3402" w:type="dxa"/>
            <w:vAlign w:val="center"/>
          </w:tcPr>
          <w:p w14:paraId="2CB9DD25" w14:textId="77777777" w:rsidR="005546AA" w:rsidRDefault="005546AA">
            <w:pPr>
              <w:jc w:val="center"/>
              <w:rPr>
                <w:rFonts w:ascii="仿宋_GB2312"/>
                <w:sz w:val="28"/>
                <w:szCs w:val="24"/>
              </w:rPr>
            </w:pPr>
            <w:r>
              <w:rPr>
                <w:rFonts w:ascii="仿宋_GB2312" w:hint="eastAsia"/>
                <w:sz w:val="28"/>
                <w:szCs w:val="24"/>
              </w:rPr>
              <w:t>马克思主义学院</w:t>
            </w:r>
          </w:p>
        </w:tc>
      </w:tr>
      <w:tr w:rsidR="005546AA" w14:paraId="478BA3D2" w14:textId="77777777" w:rsidTr="005546AA">
        <w:trPr>
          <w:jc w:val="center"/>
        </w:trPr>
        <w:tc>
          <w:tcPr>
            <w:tcW w:w="704" w:type="dxa"/>
            <w:vAlign w:val="center"/>
          </w:tcPr>
          <w:p w14:paraId="644378AE" w14:textId="77777777" w:rsidR="005546AA" w:rsidRDefault="005546AA">
            <w:pPr>
              <w:jc w:val="center"/>
              <w:rPr>
                <w:rFonts w:ascii="仿宋_GB2312"/>
                <w:sz w:val="28"/>
                <w:szCs w:val="24"/>
              </w:rPr>
            </w:pPr>
            <w:r>
              <w:rPr>
                <w:rFonts w:ascii="仿宋_GB2312" w:hint="eastAsia"/>
                <w:sz w:val="28"/>
                <w:szCs w:val="24"/>
              </w:rPr>
              <w:t>16</w:t>
            </w:r>
          </w:p>
        </w:tc>
        <w:tc>
          <w:tcPr>
            <w:tcW w:w="8686" w:type="dxa"/>
            <w:vAlign w:val="center"/>
          </w:tcPr>
          <w:p w14:paraId="0B799F47" w14:textId="77777777" w:rsidR="005546AA" w:rsidRDefault="005546AA">
            <w:pPr>
              <w:jc w:val="center"/>
              <w:rPr>
                <w:rFonts w:ascii="仿宋_GB2312"/>
                <w:sz w:val="28"/>
                <w:szCs w:val="24"/>
              </w:rPr>
            </w:pPr>
            <w:r>
              <w:rPr>
                <w:rFonts w:ascii="仿宋_GB2312" w:hint="eastAsia"/>
                <w:sz w:val="28"/>
                <w:szCs w:val="24"/>
              </w:rPr>
              <w:t>新时期高校学生干部培养机制研究</w:t>
            </w:r>
          </w:p>
        </w:tc>
        <w:tc>
          <w:tcPr>
            <w:tcW w:w="1701" w:type="dxa"/>
            <w:vAlign w:val="center"/>
          </w:tcPr>
          <w:p w14:paraId="53E02821" w14:textId="77777777" w:rsidR="005546AA" w:rsidRDefault="005546AA">
            <w:pPr>
              <w:jc w:val="center"/>
              <w:rPr>
                <w:rFonts w:ascii="仿宋_GB2312"/>
                <w:sz w:val="28"/>
                <w:szCs w:val="24"/>
              </w:rPr>
            </w:pPr>
            <w:r>
              <w:rPr>
                <w:rFonts w:ascii="仿宋_GB2312" w:hint="eastAsia"/>
                <w:sz w:val="28"/>
                <w:szCs w:val="24"/>
              </w:rPr>
              <w:t>陈银吨</w:t>
            </w:r>
          </w:p>
        </w:tc>
        <w:tc>
          <w:tcPr>
            <w:tcW w:w="3402" w:type="dxa"/>
            <w:vAlign w:val="center"/>
          </w:tcPr>
          <w:p w14:paraId="597062D0" w14:textId="77777777" w:rsidR="005546AA" w:rsidRDefault="005546AA">
            <w:pPr>
              <w:jc w:val="center"/>
              <w:rPr>
                <w:rFonts w:ascii="仿宋_GB2312"/>
                <w:sz w:val="28"/>
                <w:szCs w:val="24"/>
              </w:rPr>
            </w:pPr>
            <w:r>
              <w:rPr>
                <w:rFonts w:ascii="仿宋_GB2312" w:hint="eastAsia"/>
                <w:sz w:val="28"/>
                <w:szCs w:val="24"/>
              </w:rPr>
              <w:t>理学院</w:t>
            </w:r>
          </w:p>
        </w:tc>
      </w:tr>
      <w:tr w:rsidR="005546AA" w14:paraId="514476B6" w14:textId="77777777" w:rsidTr="005546AA">
        <w:trPr>
          <w:jc w:val="center"/>
        </w:trPr>
        <w:tc>
          <w:tcPr>
            <w:tcW w:w="704" w:type="dxa"/>
            <w:vAlign w:val="center"/>
          </w:tcPr>
          <w:p w14:paraId="53189C75" w14:textId="77777777" w:rsidR="005546AA" w:rsidRDefault="005546AA">
            <w:pPr>
              <w:spacing w:line="480" w:lineRule="exact"/>
              <w:jc w:val="center"/>
              <w:rPr>
                <w:rFonts w:ascii="仿宋_GB2312"/>
                <w:sz w:val="28"/>
                <w:szCs w:val="24"/>
              </w:rPr>
            </w:pPr>
            <w:r>
              <w:rPr>
                <w:rFonts w:ascii="仿宋_GB2312" w:hint="eastAsia"/>
                <w:sz w:val="28"/>
                <w:szCs w:val="24"/>
              </w:rPr>
              <w:t>17</w:t>
            </w:r>
          </w:p>
        </w:tc>
        <w:tc>
          <w:tcPr>
            <w:tcW w:w="8686" w:type="dxa"/>
            <w:vAlign w:val="center"/>
          </w:tcPr>
          <w:p w14:paraId="7237274B" w14:textId="77777777" w:rsidR="005546AA" w:rsidRDefault="005546AA">
            <w:pPr>
              <w:spacing w:line="480" w:lineRule="exact"/>
              <w:jc w:val="center"/>
              <w:rPr>
                <w:rFonts w:ascii="仿宋_GB2312"/>
                <w:sz w:val="28"/>
                <w:szCs w:val="24"/>
              </w:rPr>
            </w:pPr>
            <w:r>
              <w:rPr>
                <w:rFonts w:ascii="仿宋_GB2312" w:hint="eastAsia"/>
                <w:sz w:val="28"/>
                <w:szCs w:val="24"/>
              </w:rPr>
              <w:t>新形势下高校团学干部素质能力现状调查与提升策略研究——基于本校调研</w:t>
            </w:r>
          </w:p>
        </w:tc>
        <w:tc>
          <w:tcPr>
            <w:tcW w:w="1701" w:type="dxa"/>
            <w:vAlign w:val="center"/>
          </w:tcPr>
          <w:p w14:paraId="48EB4C93" w14:textId="77777777" w:rsidR="005546AA" w:rsidRDefault="005546AA">
            <w:pPr>
              <w:spacing w:line="480" w:lineRule="exact"/>
              <w:jc w:val="center"/>
              <w:rPr>
                <w:rFonts w:ascii="仿宋_GB2312"/>
                <w:sz w:val="28"/>
                <w:szCs w:val="24"/>
              </w:rPr>
            </w:pPr>
            <w:r>
              <w:rPr>
                <w:rFonts w:ascii="仿宋_GB2312" w:hint="eastAsia"/>
                <w:sz w:val="28"/>
                <w:szCs w:val="24"/>
              </w:rPr>
              <w:t>窦雅琴</w:t>
            </w:r>
          </w:p>
        </w:tc>
        <w:tc>
          <w:tcPr>
            <w:tcW w:w="3402" w:type="dxa"/>
            <w:vAlign w:val="center"/>
          </w:tcPr>
          <w:p w14:paraId="05E585A3" w14:textId="77777777" w:rsidR="005546AA" w:rsidRDefault="005546AA">
            <w:pPr>
              <w:spacing w:line="480" w:lineRule="exact"/>
              <w:jc w:val="center"/>
              <w:rPr>
                <w:rFonts w:ascii="仿宋_GB2312"/>
                <w:sz w:val="28"/>
                <w:szCs w:val="24"/>
              </w:rPr>
            </w:pPr>
            <w:r>
              <w:rPr>
                <w:rFonts w:ascii="仿宋_GB2312" w:hint="eastAsia"/>
                <w:sz w:val="28"/>
                <w:szCs w:val="24"/>
              </w:rPr>
              <w:t>化学工程学院</w:t>
            </w:r>
          </w:p>
        </w:tc>
      </w:tr>
      <w:tr w:rsidR="005546AA" w14:paraId="0748B49A" w14:textId="77777777" w:rsidTr="005546AA">
        <w:trPr>
          <w:jc w:val="center"/>
        </w:trPr>
        <w:tc>
          <w:tcPr>
            <w:tcW w:w="704" w:type="dxa"/>
            <w:vAlign w:val="center"/>
          </w:tcPr>
          <w:p w14:paraId="4A8AFC4F" w14:textId="77777777" w:rsidR="005546AA" w:rsidRDefault="005546AA">
            <w:pPr>
              <w:spacing w:line="480" w:lineRule="exact"/>
              <w:jc w:val="center"/>
              <w:rPr>
                <w:rFonts w:ascii="仿宋_GB2312"/>
                <w:sz w:val="28"/>
                <w:szCs w:val="24"/>
              </w:rPr>
            </w:pPr>
            <w:r>
              <w:rPr>
                <w:rFonts w:ascii="仿宋_GB2312" w:hint="eastAsia"/>
                <w:sz w:val="28"/>
                <w:szCs w:val="24"/>
              </w:rPr>
              <w:t>18</w:t>
            </w:r>
          </w:p>
        </w:tc>
        <w:tc>
          <w:tcPr>
            <w:tcW w:w="8686" w:type="dxa"/>
            <w:vAlign w:val="center"/>
          </w:tcPr>
          <w:p w14:paraId="50FE3485" w14:textId="77777777" w:rsidR="005546AA" w:rsidRDefault="005546AA">
            <w:pPr>
              <w:spacing w:line="480" w:lineRule="exact"/>
              <w:jc w:val="center"/>
              <w:rPr>
                <w:rFonts w:ascii="仿宋_GB2312"/>
                <w:sz w:val="28"/>
                <w:szCs w:val="24"/>
              </w:rPr>
            </w:pPr>
            <w:r>
              <w:rPr>
                <w:rFonts w:ascii="仿宋_GB2312" w:hint="eastAsia"/>
                <w:sz w:val="28"/>
                <w:szCs w:val="24"/>
              </w:rPr>
              <w:t>监督和考核对团学干部素养提升的作用探究</w:t>
            </w:r>
          </w:p>
        </w:tc>
        <w:tc>
          <w:tcPr>
            <w:tcW w:w="1701" w:type="dxa"/>
            <w:vAlign w:val="center"/>
          </w:tcPr>
          <w:p w14:paraId="4331B9A5" w14:textId="77777777" w:rsidR="005546AA" w:rsidRDefault="005546AA">
            <w:pPr>
              <w:spacing w:line="480" w:lineRule="exact"/>
              <w:jc w:val="center"/>
              <w:rPr>
                <w:rFonts w:ascii="仿宋_GB2312"/>
                <w:sz w:val="28"/>
                <w:szCs w:val="24"/>
              </w:rPr>
            </w:pPr>
            <w:r>
              <w:rPr>
                <w:rFonts w:ascii="仿宋_GB2312" w:hint="eastAsia"/>
                <w:sz w:val="28"/>
                <w:szCs w:val="24"/>
              </w:rPr>
              <w:t xml:space="preserve">闫 </w:t>
            </w:r>
            <w:r>
              <w:rPr>
                <w:rFonts w:ascii="仿宋_GB2312"/>
                <w:sz w:val="28"/>
                <w:szCs w:val="24"/>
              </w:rPr>
              <w:t xml:space="preserve"> </w:t>
            </w:r>
            <w:r>
              <w:rPr>
                <w:rFonts w:ascii="仿宋_GB2312" w:hint="eastAsia"/>
                <w:sz w:val="28"/>
                <w:szCs w:val="24"/>
              </w:rPr>
              <w:t>娜</w:t>
            </w:r>
          </w:p>
        </w:tc>
        <w:tc>
          <w:tcPr>
            <w:tcW w:w="3402" w:type="dxa"/>
            <w:vAlign w:val="center"/>
          </w:tcPr>
          <w:p w14:paraId="65ABB4EC" w14:textId="77777777" w:rsidR="005546AA" w:rsidRDefault="005546AA">
            <w:pPr>
              <w:spacing w:line="480" w:lineRule="exact"/>
              <w:jc w:val="center"/>
              <w:rPr>
                <w:rFonts w:ascii="仿宋_GB2312"/>
                <w:sz w:val="28"/>
                <w:szCs w:val="24"/>
              </w:rPr>
            </w:pPr>
            <w:r>
              <w:rPr>
                <w:rFonts w:ascii="仿宋_GB2312" w:hint="eastAsia"/>
                <w:sz w:val="28"/>
                <w:szCs w:val="24"/>
              </w:rPr>
              <w:t>控制科学与工程学院</w:t>
            </w:r>
          </w:p>
        </w:tc>
      </w:tr>
      <w:tr w:rsidR="005546AA" w14:paraId="742EFA96" w14:textId="77777777" w:rsidTr="005546AA">
        <w:trPr>
          <w:trHeight w:val="494"/>
          <w:jc w:val="center"/>
        </w:trPr>
        <w:tc>
          <w:tcPr>
            <w:tcW w:w="704" w:type="dxa"/>
            <w:vAlign w:val="center"/>
          </w:tcPr>
          <w:p w14:paraId="0B453CE2" w14:textId="77777777" w:rsidR="005546AA" w:rsidRDefault="005546AA">
            <w:pPr>
              <w:jc w:val="center"/>
              <w:rPr>
                <w:rFonts w:ascii="仿宋_GB2312"/>
                <w:sz w:val="28"/>
                <w:szCs w:val="24"/>
              </w:rPr>
            </w:pPr>
            <w:r>
              <w:rPr>
                <w:rFonts w:ascii="仿宋_GB2312" w:hint="eastAsia"/>
                <w:sz w:val="28"/>
                <w:szCs w:val="24"/>
              </w:rPr>
              <w:t>19</w:t>
            </w:r>
          </w:p>
        </w:tc>
        <w:tc>
          <w:tcPr>
            <w:tcW w:w="8686" w:type="dxa"/>
            <w:vAlign w:val="center"/>
          </w:tcPr>
          <w:p w14:paraId="7A3D61C5" w14:textId="77777777" w:rsidR="005546AA" w:rsidRDefault="005546AA">
            <w:pPr>
              <w:jc w:val="center"/>
              <w:rPr>
                <w:rFonts w:ascii="仿宋_GB2312"/>
                <w:sz w:val="28"/>
                <w:szCs w:val="24"/>
              </w:rPr>
            </w:pPr>
            <w:r>
              <w:rPr>
                <w:rFonts w:ascii="仿宋_GB2312" w:hint="eastAsia"/>
                <w:sz w:val="28"/>
                <w:szCs w:val="24"/>
              </w:rPr>
              <w:t>团学改革背景下</w:t>
            </w:r>
            <w:r w:rsidRPr="00310925">
              <w:rPr>
                <w:rFonts w:ascii="仿宋_GB2312" w:hint="eastAsia"/>
                <w:sz w:val="28"/>
                <w:szCs w:val="24"/>
              </w:rPr>
              <w:t>校院班三级学生组织运行机制探索</w:t>
            </w:r>
          </w:p>
        </w:tc>
        <w:tc>
          <w:tcPr>
            <w:tcW w:w="1701" w:type="dxa"/>
            <w:vAlign w:val="center"/>
          </w:tcPr>
          <w:p w14:paraId="1FDCC133" w14:textId="77777777" w:rsidR="005546AA" w:rsidRDefault="005546AA">
            <w:pPr>
              <w:jc w:val="center"/>
              <w:rPr>
                <w:rFonts w:ascii="仿宋_GB2312"/>
                <w:sz w:val="28"/>
                <w:szCs w:val="24"/>
              </w:rPr>
            </w:pPr>
            <w:r>
              <w:rPr>
                <w:rFonts w:ascii="仿宋_GB2312" w:hint="eastAsia"/>
                <w:sz w:val="28"/>
                <w:szCs w:val="24"/>
              </w:rPr>
              <w:t>赵振华</w:t>
            </w:r>
          </w:p>
        </w:tc>
        <w:tc>
          <w:tcPr>
            <w:tcW w:w="3402" w:type="dxa"/>
            <w:vAlign w:val="center"/>
          </w:tcPr>
          <w:p w14:paraId="72EC741A" w14:textId="77777777" w:rsidR="005546AA" w:rsidRDefault="005546AA">
            <w:pPr>
              <w:jc w:val="center"/>
              <w:rPr>
                <w:rFonts w:ascii="仿宋_GB2312"/>
                <w:sz w:val="28"/>
                <w:szCs w:val="24"/>
              </w:rPr>
            </w:pPr>
            <w:r>
              <w:rPr>
                <w:rFonts w:ascii="仿宋_GB2312" w:hint="eastAsia"/>
                <w:sz w:val="28"/>
                <w:szCs w:val="24"/>
              </w:rPr>
              <w:t>文学院</w:t>
            </w:r>
          </w:p>
        </w:tc>
      </w:tr>
      <w:tr w:rsidR="005546AA" w14:paraId="6515426E" w14:textId="77777777" w:rsidTr="005546AA">
        <w:trPr>
          <w:jc w:val="center"/>
        </w:trPr>
        <w:tc>
          <w:tcPr>
            <w:tcW w:w="704" w:type="dxa"/>
            <w:vAlign w:val="center"/>
          </w:tcPr>
          <w:p w14:paraId="4950311F" w14:textId="77777777" w:rsidR="005546AA" w:rsidRDefault="005546AA">
            <w:pPr>
              <w:spacing w:line="480" w:lineRule="exact"/>
              <w:jc w:val="center"/>
              <w:rPr>
                <w:rFonts w:ascii="仿宋_GB2312"/>
                <w:sz w:val="28"/>
                <w:szCs w:val="24"/>
              </w:rPr>
            </w:pPr>
            <w:r>
              <w:rPr>
                <w:rFonts w:ascii="仿宋_GB2312" w:hint="eastAsia"/>
                <w:sz w:val="28"/>
                <w:szCs w:val="24"/>
              </w:rPr>
              <w:t>20</w:t>
            </w:r>
          </w:p>
        </w:tc>
        <w:tc>
          <w:tcPr>
            <w:tcW w:w="8686" w:type="dxa"/>
            <w:vAlign w:val="center"/>
          </w:tcPr>
          <w:p w14:paraId="24794A01" w14:textId="77777777" w:rsidR="005546AA" w:rsidRDefault="005546AA">
            <w:pPr>
              <w:spacing w:line="480" w:lineRule="exact"/>
              <w:jc w:val="center"/>
              <w:rPr>
                <w:rFonts w:ascii="仿宋_GB2312"/>
                <w:sz w:val="28"/>
                <w:szCs w:val="24"/>
              </w:rPr>
            </w:pPr>
            <w:r>
              <w:rPr>
                <w:rFonts w:ascii="仿宋_GB2312" w:hint="eastAsia"/>
                <w:sz w:val="28"/>
                <w:szCs w:val="24"/>
              </w:rPr>
              <w:t>高校研究生党团一体化模式对创新型人才培养促进作用的调查研究</w:t>
            </w:r>
          </w:p>
        </w:tc>
        <w:tc>
          <w:tcPr>
            <w:tcW w:w="1701" w:type="dxa"/>
            <w:vAlign w:val="center"/>
          </w:tcPr>
          <w:p w14:paraId="5C18D6BD" w14:textId="77777777" w:rsidR="005546AA" w:rsidRDefault="005546AA">
            <w:pPr>
              <w:spacing w:line="480" w:lineRule="exact"/>
              <w:jc w:val="center"/>
              <w:rPr>
                <w:rFonts w:ascii="仿宋_GB2312"/>
                <w:sz w:val="28"/>
                <w:szCs w:val="24"/>
              </w:rPr>
            </w:pPr>
            <w:r>
              <w:rPr>
                <w:rFonts w:ascii="仿宋_GB2312" w:hint="eastAsia"/>
                <w:sz w:val="28"/>
                <w:szCs w:val="24"/>
              </w:rPr>
              <w:t xml:space="preserve">刘 </w:t>
            </w:r>
            <w:r>
              <w:rPr>
                <w:rFonts w:ascii="仿宋_GB2312"/>
                <w:sz w:val="28"/>
                <w:szCs w:val="24"/>
              </w:rPr>
              <w:t xml:space="preserve"> </w:t>
            </w:r>
            <w:r>
              <w:rPr>
                <w:rFonts w:ascii="仿宋_GB2312" w:hint="eastAsia"/>
                <w:sz w:val="28"/>
                <w:szCs w:val="24"/>
              </w:rPr>
              <w:t>杰</w:t>
            </w:r>
          </w:p>
        </w:tc>
        <w:tc>
          <w:tcPr>
            <w:tcW w:w="3402" w:type="dxa"/>
            <w:vAlign w:val="center"/>
          </w:tcPr>
          <w:p w14:paraId="3FF2EA5A" w14:textId="77777777" w:rsidR="005546AA" w:rsidRDefault="005546AA">
            <w:pPr>
              <w:spacing w:line="480" w:lineRule="exact"/>
              <w:jc w:val="center"/>
              <w:rPr>
                <w:rFonts w:ascii="仿宋_GB2312"/>
                <w:sz w:val="28"/>
                <w:szCs w:val="24"/>
              </w:rPr>
            </w:pPr>
            <w:r>
              <w:rPr>
                <w:rFonts w:ascii="仿宋_GB2312" w:hint="eastAsia"/>
                <w:sz w:val="28"/>
                <w:szCs w:val="24"/>
              </w:rPr>
              <w:t>海洋与空间信息学院</w:t>
            </w:r>
          </w:p>
        </w:tc>
      </w:tr>
    </w:tbl>
    <w:p w14:paraId="7BA25797" w14:textId="77777777" w:rsidR="00543AF9" w:rsidRDefault="00543AF9">
      <w:pPr>
        <w:jc w:val="center"/>
        <w:rPr>
          <w:rFonts w:ascii="仿宋_GB2312"/>
          <w:sz w:val="2"/>
          <w:szCs w:val="2"/>
        </w:rPr>
      </w:pPr>
    </w:p>
    <w:sectPr w:rsidR="00543AF9">
      <w:pgSz w:w="16838" w:h="11906" w:orient="landscape"/>
      <w:pgMar w:top="1134" w:right="2098" w:bottom="1191" w:left="1985" w:header="851" w:footer="1418" w:gutter="0"/>
      <w:cols w:space="425"/>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97C423" w14:textId="77777777" w:rsidR="000378ED" w:rsidRDefault="000378ED" w:rsidP="00912C39">
      <w:r>
        <w:separator/>
      </w:r>
    </w:p>
  </w:endnote>
  <w:endnote w:type="continuationSeparator" w:id="0">
    <w:p w14:paraId="339E293F" w14:textId="77777777" w:rsidR="000378ED" w:rsidRDefault="000378ED" w:rsidP="00912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740286" w14:textId="77777777" w:rsidR="000378ED" w:rsidRDefault="000378ED" w:rsidP="00912C39">
      <w:r>
        <w:separator/>
      </w:r>
    </w:p>
  </w:footnote>
  <w:footnote w:type="continuationSeparator" w:id="0">
    <w:p w14:paraId="5FF76596" w14:textId="77777777" w:rsidR="000378ED" w:rsidRDefault="000378ED" w:rsidP="00912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evenAndOddHeaders/>
  <w:drawingGridHorizontalSpacing w:val="158"/>
  <w:drawingGridVerticalSpacing w:val="57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32D6"/>
    <w:rsid w:val="00022244"/>
    <w:rsid w:val="000378ED"/>
    <w:rsid w:val="0023548B"/>
    <w:rsid w:val="00310925"/>
    <w:rsid w:val="0032242E"/>
    <w:rsid w:val="00476D55"/>
    <w:rsid w:val="004A5722"/>
    <w:rsid w:val="00543AF9"/>
    <w:rsid w:val="005546AA"/>
    <w:rsid w:val="00654A88"/>
    <w:rsid w:val="007632D6"/>
    <w:rsid w:val="007A7019"/>
    <w:rsid w:val="007B7299"/>
    <w:rsid w:val="007C3599"/>
    <w:rsid w:val="00912C39"/>
    <w:rsid w:val="00AA139D"/>
    <w:rsid w:val="00B35D39"/>
    <w:rsid w:val="00BB2C5E"/>
    <w:rsid w:val="00BD1A79"/>
    <w:rsid w:val="00C61D12"/>
    <w:rsid w:val="00C90562"/>
    <w:rsid w:val="00CF5A8A"/>
    <w:rsid w:val="00D22FBB"/>
    <w:rsid w:val="00D966BF"/>
    <w:rsid w:val="00E8630F"/>
    <w:rsid w:val="6E783F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BD0567"/>
  <w15:docId w15:val="{CD3A1391-450B-4E71-A203-41E196EE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rFonts w:eastAsia="仿宋_GB2312"/>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8">
    <w:name w:val="Balloon Text"/>
    <w:basedOn w:val="a"/>
    <w:link w:val="a9"/>
    <w:uiPriority w:val="99"/>
    <w:semiHidden/>
    <w:unhideWhenUsed/>
    <w:rsid w:val="00C90562"/>
    <w:rPr>
      <w:sz w:val="18"/>
      <w:szCs w:val="18"/>
    </w:rPr>
  </w:style>
  <w:style w:type="character" w:customStyle="1" w:styleId="a9">
    <w:name w:val="批注框文本 字符"/>
    <w:basedOn w:val="a0"/>
    <w:link w:val="a8"/>
    <w:uiPriority w:val="99"/>
    <w:semiHidden/>
    <w:rsid w:val="00C90562"/>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1256</TotalTime>
  <Pages>2</Pages>
  <Words>137</Words>
  <Characters>781</Characters>
  <Application>Microsoft Office Word</Application>
  <DocSecurity>0</DocSecurity>
  <Lines>6</Lines>
  <Paragraphs>1</Paragraphs>
  <ScaleCrop>false</ScaleCrop>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307</dc:creator>
  <cp:lastModifiedBy>郑 龙龙</cp:lastModifiedBy>
  <cp:revision>10</cp:revision>
  <cp:lastPrinted>2019-10-23T00:17:00Z</cp:lastPrinted>
  <dcterms:created xsi:type="dcterms:W3CDTF">2019-10-22T01:29:00Z</dcterms:created>
  <dcterms:modified xsi:type="dcterms:W3CDTF">2019-10-23T09:45:00Z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